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55" w:rsidRPr="002E16DA" w:rsidRDefault="00F94F6D" w:rsidP="00502855">
      <w:pPr>
        <w:widowControl w:val="0"/>
        <w:autoSpaceDE w:val="0"/>
        <w:autoSpaceDN w:val="0"/>
        <w:adjustRightInd w:val="0"/>
        <w:rPr>
          <w:rFonts w:ascii="Helvetica" w:hAnsi="Helvetica" w:cs="Helvetica"/>
        </w:rPr>
      </w:pPr>
      <w:bookmarkStart w:id="0" w:name="_GoBack"/>
      <w:bookmarkEnd w:id="0"/>
      <w:r w:rsidRPr="002E16DA">
        <w:rPr>
          <w:rFonts w:ascii="Helvetica" w:hAnsi="Helvetica" w:cs="Helvetica"/>
        </w:rPr>
        <w:t xml:space="preserve">Child Abuse Committee for IPA Web Site </w:t>
      </w:r>
    </w:p>
    <w:p w:rsidR="00502855" w:rsidRPr="002E16DA" w:rsidRDefault="00502855" w:rsidP="00502855">
      <w:pPr>
        <w:widowControl w:val="0"/>
        <w:autoSpaceDE w:val="0"/>
        <w:autoSpaceDN w:val="0"/>
        <w:adjustRightInd w:val="0"/>
        <w:rPr>
          <w:rFonts w:ascii="Helvetica" w:hAnsi="Helvetica" w:cs="Helvetica"/>
        </w:rPr>
      </w:pPr>
    </w:p>
    <w:p w:rsidR="00502855" w:rsidRPr="002E16DA" w:rsidRDefault="006A5068" w:rsidP="00EF2CD9">
      <w:pPr>
        <w:widowControl w:val="0"/>
        <w:autoSpaceDE w:val="0"/>
        <w:autoSpaceDN w:val="0"/>
        <w:adjustRightInd w:val="0"/>
        <w:rPr>
          <w:rFonts w:ascii="Helvetica" w:hAnsi="Helvetica" w:cs="Helvetica"/>
        </w:rPr>
      </w:pPr>
      <w:r w:rsidRPr="002E16DA">
        <w:rPr>
          <w:rFonts w:ascii="Helvetica" w:hAnsi="Helvetica" w:cs="Helvetica"/>
        </w:rPr>
        <w:t xml:space="preserve">       </w:t>
      </w:r>
      <w:r w:rsidR="00B43D29" w:rsidRPr="002E16DA">
        <w:rPr>
          <w:rFonts w:ascii="Helvetica" w:hAnsi="Helvetica" w:cs="Helvetica"/>
        </w:rPr>
        <w:t>As the</w:t>
      </w:r>
      <w:r w:rsidR="00502855" w:rsidRPr="002E16DA">
        <w:rPr>
          <w:rFonts w:ascii="Helvetica" w:hAnsi="Helvetica" w:cs="Helvetica"/>
        </w:rPr>
        <w:t xml:space="preserve"> </w:t>
      </w:r>
      <w:r w:rsidR="0066152E">
        <w:rPr>
          <w:rFonts w:ascii="Helvetica" w:hAnsi="Helvetica" w:cs="Helvetica"/>
        </w:rPr>
        <w:t xml:space="preserve">chair of </w:t>
      </w:r>
      <w:r w:rsidR="00502855" w:rsidRPr="002E16DA">
        <w:rPr>
          <w:rFonts w:ascii="Helvetica" w:hAnsi="Helvetica" w:cs="Helvetica"/>
        </w:rPr>
        <w:t xml:space="preserve">Child </w:t>
      </w:r>
      <w:r w:rsidR="00B43D29" w:rsidRPr="002E16DA">
        <w:rPr>
          <w:rFonts w:ascii="Helvetica" w:hAnsi="Helvetica" w:cs="Helvetica"/>
        </w:rPr>
        <w:t xml:space="preserve">Inter-Committee of </w:t>
      </w:r>
      <w:r w:rsidR="00502855" w:rsidRPr="002E16DA">
        <w:rPr>
          <w:rFonts w:ascii="Helvetica" w:hAnsi="Helvetica" w:cs="Helvetica"/>
        </w:rPr>
        <w:t xml:space="preserve">Abuse </w:t>
      </w:r>
      <w:r w:rsidR="00B43D29" w:rsidRPr="002E16DA">
        <w:rPr>
          <w:rFonts w:ascii="Helvetica" w:hAnsi="Helvetica" w:cs="Helvetica"/>
        </w:rPr>
        <w:t xml:space="preserve">project to IPA, </w:t>
      </w:r>
      <w:r w:rsidR="00EF2CD9">
        <w:rPr>
          <w:rFonts w:ascii="Helvetica" w:hAnsi="Helvetica" w:cs="Helvetica"/>
        </w:rPr>
        <w:t xml:space="preserve">my committee </w:t>
      </w:r>
      <w:proofErr w:type="spellStart"/>
      <w:r w:rsidR="00EF2CD9">
        <w:rPr>
          <w:rFonts w:ascii="Helvetica" w:hAnsi="Helvetica" w:cs="Helvetica"/>
        </w:rPr>
        <w:t>memebrs</w:t>
      </w:r>
      <w:proofErr w:type="spellEnd"/>
      <w:r w:rsidR="00EF2CD9">
        <w:rPr>
          <w:rFonts w:ascii="Helvetica" w:hAnsi="Helvetica" w:cs="Helvetica"/>
        </w:rPr>
        <w:t xml:space="preserve"> and myself </w:t>
      </w:r>
      <w:r w:rsidR="00B43D29" w:rsidRPr="002E16DA">
        <w:rPr>
          <w:rFonts w:ascii="Helvetica" w:hAnsi="Helvetica" w:cs="Helvetica"/>
        </w:rPr>
        <w:t>started ou</w:t>
      </w:r>
      <w:r w:rsidR="00EF2CD9">
        <w:rPr>
          <w:rFonts w:ascii="Helvetica" w:hAnsi="Helvetica" w:cs="Helvetica"/>
        </w:rPr>
        <w:t xml:space="preserve">r work in the Summer of 2015, </w:t>
      </w:r>
      <w:r w:rsidR="004211DE">
        <w:rPr>
          <w:rFonts w:ascii="Helvetica" w:hAnsi="Helvetica" w:cs="Helvetica"/>
        </w:rPr>
        <w:t xml:space="preserve">in </w:t>
      </w:r>
      <w:r w:rsidR="004211DE" w:rsidRPr="002E16DA">
        <w:rPr>
          <w:rFonts w:ascii="Helvetica" w:hAnsi="Helvetica" w:cs="Helvetica"/>
        </w:rPr>
        <w:t>Boston</w:t>
      </w:r>
      <w:r w:rsidR="00B43D29" w:rsidRPr="002E16DA">
        <w:rPr>
          <w:rFonts w:ascii="Helvetica" w:hAnsi="Helvetica" w:cs="Helvetica"/>
        </w:rPr>
        <w:t xml:space="preserve">. </w:t>
      </w:r>
    </w:p>
    <w:p w:rsidR="00502855" w:rsidRPr="002E16DA" w:rsidRDefault="006A5068" w:rsidP="00502855">
      <w:pPr>
        <w:widowControl w:val="0"/>
        <w:autoSpaceDE w:val="0"/>
        <w:autoSpaceDN w:val="0"/>
        <w:adjustRightInd w:val="0"/>
        <w:rPr>
          <w:rFonts w:ascii="Helvetica" w:hAnsi="Helvetica" w:cs="Helvetica"/>
        </w:rPr>
      </w:pPr>
      <w:r w:rsidRPr="002E16DA">
        <w:rPr>
          <w:rFonts w:ascii="Helvetica" w:hAnsi="Helvetica" w:cs="Helvetica"/>
        </w:rPr>
        <w:t>My Committee members are </w:t>
      </w:r>
      <w:proofErr w:type="spellStart"/>
      <w:r w:rsidRPr="002E16DA">
        <w:rPr>
          <w:rFonts w:ascii="Helvetica" w:hAnsi="Helvetica" w:cs="Helvetica"/>
        </w:rPr>
        <w:t>Gertraud</w:t>
      </w:r>
      <w:proofErr w:type="spellEnd"/>
      <w:r w:rsidRPr="002E16DA">
        <w:rPr>
          <w:rFonts w:ascii="Helvetica" w:hAnsi="Helvetica" w:cs="Helvetica"/>
        </w:rPr>
        <w:t xml:space="preserve"> </w:t>
      </w:r>
      <w:proofErr w:type="spellStart"/>
      <w:r w:rsidR="00502855" w:rsidRPr="002E16DA">
        <w:rPr>
          <w:rFonts w:ascii="Helvetica" w:hAnsi="Helvetica" w:cs="Helvetica"/>
        </w:rPr>
        <w:t>schlesinger-kipp</w:t>
      </w:r>
      <w:proofErr w:type="spellEnd"/>
      <w:r w:rsidR="00502855" w:rsidRPr="002E16DA">
        <w:rPr>
          <w:rFonts w:ascii="Helvetica" w:hAnsi="Helvetica" w:cs="Helvetica"/>
        </w:rPr>
        <w:t xml:space="preserve"> from German</w:t>
      </w:r>
      <w:r w:rsidR="00B43D29" w:rsidRPr="002E16DA">
        <w:rPr>
          <w:rFonts w:ascii="Helvetica" w:hAnsi="Helvetica" w:cs="Helvetica"/>
        </w:rPr>
        <w:t>y</w:t>
      </w:r>
      <w:r w:rsidRPr="002E16DA">
        <w:rPr>
          <w:rFonts w:ascii="Helvetica" w:hAnsi="Helvetica" w:cs="Helvetica"/>
        </w:rPr>
        <w:t xml:space="preserve">, </w:t>
      </w:r>
      <w:r w:rsidR="00B43D29" w:rsidRPr="002E16DA">
        <w:rPr>
          <w:rFonts w:ascii="Helvetica" w:hAnsi="Helvetica" w:cs="Helvetica"/>
        </w:rPr>
        <w:t>and Joshua Urban from Israel.</w:t>
      </w:r>
      <w:r w:rsidR="004211DE">
        <w:rPr>
          <w:rFonts w:ascii="Helvetica" w:hAnsi="Helvetica" w:cs="Helvetica"/>
        </w:rPr>
        <w:t xml:space="preserve"> Elizabeth </w:t>
      </w:r>
      <w:proofErr w:type="spellStart"/>
      <w:r w:rsidR="004211DE">
        <w:rPr>
          <w:rFonts w:ascii="Helvetica" w:hAnsi="Helvetica" w:cs="Helvetica"/>
        </w:rPr>
        <w:t>Tuters</w:t>
      </w:r>
      <w:proofErr w:type="spellEnd"/>
      <w:r w:rsidR="004211DE">
        <w:rPr>
          <w:rFonts w:ascii="Helvetica" w:hAnsi="Helvetica" w:cs="Helvetica"/>
        </w:rPr>
        <w:t xml:space="preserve"> from Canada is the recent member of my committee.</w:t>
      </w:r>
    </w:p>
    <w:p w:rsidR="00502855" w:rsidRPr="002E16DA" w:rsidRDefault="006A5068" w:rsidP="00502855">
      <w:pPr>
        <w:widowControl w:val="0"/>
        <w:autoSpaceDE w:val="0"/>
        <w:autoSpaceDN w:val="0"/>
        <w:adjustRightInd w:val="0"/>
        <w:rPr>
          <w:rFonts w:ascii="Helvetica" w:hAnsi="Helvetica" w:cs="Helvetica"/>
        </w:rPr>
      </w:pPr>
      <w:r w:rsidRPr="002E16DA">
        <w:rPr>
          <w:rFonts w:ascii="Helvetica" w:hAnsi="Helvetica" w:cs="Helvetica"/>
        </w:rPr>
        <w:t xml:space="preserve">     </w:t>
      </w:r>
      <w:r w:rsidR="00502855" w:rsidRPr="002E16DA">
        <w:rPr>
          <w:rFonts w:ascii="Helvetica" w:hAnsi="Helvetica" w:cs="Helvetica"/>
        </w:rPr>
        <w:t>We meet regularly to plan conferences</w:t>
      </w:r>
      <w:r w:rsidR="00B43D29" w:rsidRPr="002E16DA">
        <w:rPr>
          <w:rFonts w:ascii="Helvetica" w:hAnsi="Helvetica" w:cs="Helvetica"/>
        </w:rPr>
        <w:t xml:space="preserve"> in regional and continental area</w:t>
      </w:r>
      <w:r w:rsidR="00502855" w:rsidRPr="002E16DA">
        <w:rPr>
          <w:rFonts w:ascii="Helvetica" w:hAnsi="Helvetica" w:cs="Helvetica"/>
        </w:rPr>
        <w:t xml:space="preserve">, </w:t>
      </w:r>
      <w:r w:rsidR="000579F1" w:rsidRPr="002E16DA">
        <w:rPr>
          <w:rFonts w:ascii="Helvetica" w:hAnsi="Helvetica" w:cs="Helvetica"/>
        </w:rPr>
        <w:t xml:space="preserve">creating </w:t>
      </w:r>
      <w:r w:rsidR="00502855" w:rsidRPr="002E16DA">
        <w:rPr>
          <w:rFonts w:ascii="Helvetica" w:hAnsi="Helvetica" w:cs="Helvetica"/>
        </w:rPr>
        <w:t xml:space="preserve">outreach </w:t>
      </w:r>
      <w:r w:rsidR="000579F1" w:rsidRPr="002E16DA">
        <w:rPr>
          <w:rFonts w:ascii="Helvetica" w:hAnsi="Helvetica" w:cs="Helvetica"/>
        </w:rPr>
        <w:t xml:space="preserve">programs </w:t>
      </w:r>
      <w:r w:rsidR="00502855" w:rsidRPr="002E16DA">
        <w:rPr>
          <w:rFonts w:ascii="Helvetica" w:hAnsi="Helvetica" w:cs="Helvetica"/>
        </w:rPr>
        <w:t>and develop</w:t>
      </w:r>
      <w:r w:rsidR="000579F1" w:rsidRPr="002E16DA">
        <w:rPr>
          <w:rFonts w:ascii="Helvetica" w:hAnsi="Helvetica" w:cs="Helvetica"/>
        </w:rPr>
        <w:t>ing</w:t>
      </w:r>
      <w:r w:rsidR="00502855" w:rsidRPr="002E16DA">
        <w:rPr>
          <w:rFonts w:ascii="Helvetica" w:hAnsi="Helvetica" w:cs="Helvetica"/>
        </w:rPr>
        <w:t xml:space="preserve"> educational ideas for psychoanalytic clinicians.</w:t>
      </w:r>
    </w:p>
    <w:p w:rsidR="002D0492" w:rsidRPr="002E16DA" w:rsidRDefault="000579F1" w:rsidP="00502855">
      <w:pPr>
        <w:widowControl w:val="0"/>
        <w:autoSpaceDE w:val="0"/>
        <w:autoSpaceDN w:val="0"/>
        <w:adjustRightInd w:val="0"/>
        <w:rPr>
          <w:rFonts w:ascii="Helvetica" w:hAnsi="Helvetica" w:cs="Helvetica"/>
        </w:rPr>
      </w:pPr>
      <w:r w:rsidRPr="002E16DA">
        <w:rPr>
          <w:rFonts w:ascii="Helvetica" w:hAnsi="Helvetica" w:cs="Helvetica"/>
        </w:rPr>
        <w:t xml:space="preserve">        </w:t>
      </w:r>
      <w:r w:rsidR="00502855" w:rsidRPr="002E16DA">
        <w:rPr>
          <w:rFonts w:ascii="Helvetica" w:hAnsi="Helvetica" w:cs="Helvetica"/>
        </w:rPr>
        <w:t xml:space="preserve">I </w:t>
      </w:r>
      <w:r w:rsidR="008A28D4" w:rsidRPr="002E16DA">
        <w:rPr>
          <w:rFonts w:ascii="Helvetica" w:hAnsi="Helvetica" w:cs="Helvetica"/>
        </w:rPr>
        <w:t xml:space="preserve">had </w:t>
      </w:r>
      <w:r w:rsidR="00502855" w:rsidRPr="002E16DA">
        <w:rPr>
          <w:rFonts w:ascii="Helvetica" w:hAnsi="Helvetica" w:cs="Helvetica"/>
        </w:rPr>
        <w:t>presented a clin</w:t>
      </w:r>
      <w:r w:rsidR="008A28D4" w:rsidRPr="002E16DA">
        <w:rPr>
          <w:rFonts w:ascii="Helvetica" w:hAnsi="Helvetica" w:cs="Helvetica"/>
        </w:rPr>
        <w:t>ical</w:t>
      </w:r>
      <w:r w:rsidRPr="002E16DA">
        <w:rPr>
          <w:rFonts w:ascii="Helvetica" w:hAnsi="Helvetica" w:cs="Helvetica"/>
        </w:rPr>
        <w:t xml:space="preserve"> </w:t>
      </w:r>
      <w:r w:rsidR="008A28D4" w:rsidRPr="002E16DA">
        <w:rPr>
          <w:rFonts w:ascii="Helvetica" w:hAnsi="Helvetica" w:cs="Helvetica"/>
        </w:rPr>
        <w:t xml:space="preserve">analysis of a </w:t>
      </w:r>
      <w:r w:rsidRPr="002E16DA">
        <w:rPr>
          <w:rFonts w:ascii="Helvetica" w:hAnsi="Helvetica" w:cs="Helvetica"/>
        </w:rPr>
        <w:t xml:space="preserve">child </w:t>
      </w:r>
      <w:r w:rsidR="008A28D4" w:rsidRPr="002E16DA">
        <w:rPr>
          <w:rFonts w:ascii="Helvetica" w:hAnsi="Helvetica" w:cs="Helvetica"/>
        </w:rPr>
        <w:t xml:space="preserve">abuse </w:t>
      </w:r>
      <w:r w:rsidRPr="002E16DA">
        <w:rPr>
          <w:rFonts w:ascii="Helvetica" w:hAnsi="Helvetica" w:cs="Helvetica"/>
        </w:rPr>
        <w:t>case in “</w:t>
      </w:r>
      <w:r w:rsidR="00502855" w:rsidRPr="002E16DA">
        <w:rPr>
          <w:rFonts w:ascii="Helvetica" w:hAnsi="Helvetica" w:cs="Helvetica"/>
        </w:rPr>
        <w:t>Abused Child” conference</w:t>
      </w:r>
      <w:r w:rsidRPr="002E16DA">
        <w:rPr>
          <w:rFonts w:ascii="Helvetica" w:hAnsi="Helvetica" w:cs="Helvetica"/>
        </w:rPr>
        <w:t>,</w:t>
      </w:r>
      <w:r w:rsidR="00502855" w:rsidRPr="002E16DA">
        <w:rPr>
          <w:rFonts w:ascii="Helvetica" w:hAnsi="Helvetica" w:cs="Helvetica"/>
        </w:rPr>
        <w:t xml:space="preserve"> which was sponsored by COWAP/IPA in Nervi, Genova on Sep 2.</w:t>
      </w:r>
      <w:r w:rsidRPr="002E16DA">
        <w:rPr>
          <w:rFonts w:ascii="Helvetica" w:hAnsi="Helvetica" w:cs="Helvetica"/>
        </w:rPr>
        <w:t xml:space="preserve"> IPA president Stefano </w:t>
      </w:r>
      <w:proofErr w:type="spellStart"/>
      <w:r w:rsidR="002D0492" w:rsidRPr="002E16DA">
        <w:rPr>
          <w:rFonts w:ascii="Helvetica" w:hAnsi="Helvetica" w:cs="Helvetica"/>
        </w:rPr>
        <w:t>Bolognini</w:t>
      </w:r>
      <w:proofErr w:type="spellEnd"/>
      <w:r w:rsidR="002D0492" w:rsidRPr="002E16DA">
        <w:rPr>
          <w:rFonts w:ascii="Helvetica" w:hAnsi="Helvetica" w:cs="Helvetica"/>
        </w:rPr>
        <w:t xml:space="preserve"> attended the conference.</w:t>
      </w:r>
    </w:p>
    <w:p w:rsidR="00502855" w:rsidRPr="002E16DA" w:rsidRDefault="000F7972" w:rsidP="00502855">
      <w:pPr>
        <w:widowControl w:val="0"/>
        <w:autoSpaceDE w:val="0"/>
        <w:autoSpaceDN w:val="0"/>
        <w:adjustRightInd w:val="0"/>
        <w:rPr>
          <w:rFonts w:ascii="Helvetica" w:hAnsi="Helvetica" w:cs="Helvetica"/>
        </w:rPr>
      </w:pPr>
      <w:r w:rsidRPr="002E16DA">
        <w:rPr>
          <w:rFonts w:ascii="Helvetica" w:hAnsi="Helvetica" w:cs="Helvetica"/>
        </w:rPr>
        <w:t xml:space="preserve">The conference covered a wide range of topics </w:t>
      </w:r>
      <w:r w:rsidR="00A12A68" w:rsidRPr="002E16DA">
        <w:rPr>
          <w:rFonts w:ascii="Helvetica" w:hAnsi="Helvetica" w:cs="Helvetica"/>
        </w:rPr>
        <w:t>related to clinical and theoretical ideas including task and role of the judiciary in child abuse.</w:t>
      </w:r>
      <w:r w:rsidR="000903FC" w:rsidRPr="002E16DA">
        <w:rPr>
          <w:rFonts w:ascii="Helvetica" w:hAnsi="Helvetica" w:cs="Helvetica"/>
        </w:rPr>
        <w:t xml:space="preserve"> The Juvenile proceedings for protection of the abused victims was also highlighted as well.</w:t>
      </w:r>
      <w:r w:rsidRPr="002E16DA">
        <w:rPr>
          <w:rFonts w:ascii="Helvetica" w:hAnsi="Helvetica" w:cs="Helvetica"/>
        </w:rPr>
        <w:t xml:space="preserve"> </w:t>
      </w:r>
      <w:r w:rsidR="002D0492" w:rsidRPr="002E16DA">
        <w:rPr>
          <w:rFonts w:ascii="Helvetica" w:hAnsi="Helvetica" w:cs="Helvetica"/>
        </w:rPr>
        <w:t xml:space="preserve"> </w:t>
      </w:r>
    </w:p>
    <w:p w:rsidR="00502855" w:rsidRPr="002E16DA" w:rsidRDefault="000903FC" w:rsidP="00502855">
      <w:pPr>
        <w:widowControl w:val="0"/>
        <w:autoSpaceDE w:val="0"/>
        <w:autoSpaceDN w:val="0"/>
        <w:adjustRightInd w:val="0"/>
        <w:rPr>
          <w:rFonts w:ascii="Helvetica" w:hAnsi="Helvetica" w:cs="Helvetica"/>
        </w:rPr>
      </w:pPr>
      <w:r w:rsidRPr="002E16DA">
        <w:rPr>
          <w:rFonts w:ascii="Helvetica" w:hAnsi="Helvetica" w:cs="Helvetica"/>
        </w:rPr>
        <w:t>I have</w:t>
      </w:r>
      <w:r w:rsidR="002D0492" w:rsidRPr="002E16DA">
        <w:rPr>
          <w:rFonts w:ascii="Helvetica" w:hAnsi="Helvetica" w:cs="Helvetica"/>
        </w:rPr>
        <w:t xml:space="preserve"> planned an all-day</w:t>
      </w:r>
      <w:r w:rsidR="00502855" w:rsidRPr="002E16DA">
        <w:rPr>
          <w:rFonts w:ascii="Helvetica" w:hAnsi="Helvetica" w:cs="Helvetica"/>
        </w:rPr>
        <w:t xml:space="preserve"> pre-congress </w:t>
      </w:r>
      <w:r w:rsidRPr="002E16DA">
        <w:rPr>
          <w:rFonts w:ascii="Helvetica" w:hAnsi="Helvetica" w:cs="Helvetica"/>
        </w:rPr>
        <w:t xml:space="preserve">child abuse </w:t>
      </w:r>
      <w:r w:rsidR="00502855" w:rsidRPr="002E16DA">
        <w:rPr>
          <w:rFonts w:ascii="Helvetica" w:hAnsi="Helvetica" w:cs="Helvetica"/>
        </w:rPr>
        <w:t>conference meeting on Tuesday July 25/17 in IPA/Bones Ayres.  </w:t>
      </w:r>
    </w:p>
    <w:p w:rsidR="00502855" w:rsidRPr="002E16DA" w:rsidRDefault="00502855" w:rsidP="00502855">
      <w:pPr>
        <w:widowControl w:val="0"/>
        <w:autoSpaceDE w:val="0"/>
        <w:autoSpaceDN w:val="0"/>
        <w:adjustRightInd w:val="0"/>
        <w:rPr>
          <w:rFonts w:ascii="Helvetica" w:hAnsi="Helvetica" w:cs="Helvetica"/>
        </w:rPr>
      </w:pPr>
    </w:p>
    <w:p w:rsidR="00480B0F" w:rsidRPr="002E16DA" w:rsidRDefault="006A5068" w:rsidP="00EA0846">
      <w:pPr>
        <w:rPr>
          <w:rFonts w:ascii="Helvetica" w:hAnsi="Helvetica" w:cs="Helvetica"/>
        </w:rPr>
      </w:pPr>
      <w:r w:rsidRPr="002E16DA">
        <w:rPr>
          <w:rFonts w:ascii="Helvetica" w:hAnsi="Helvetica" w:cs="Helvetica"/>
        </w:rPr>
        <w:t xml:space="preserve">Our committee is </w:t>
      </w:r>
      <w:r w:rsidR="00F94F6D" w:rsidRPr="002E16DA">
        <w:rPr>
          <w:rFonts w:ascii="Helvetica" w:hAnsi="Helvetica" w:cs="Helvetica"/>
        </w:rPr>
        <w:t xml:space="preserve">currently </w:t>
      </w:r>
      <w:r w:rsidRPr="002E16DA">
        <w:rPr>
          <w:rFonts w:ascii="Helvetica" w:hAnsi="Helvetica" w:cs="Helvetica"/>
        </w:rPr>
        <w:t>discussing various aspects of ethical and legal dilemma</w:t>
      </w:r>
      <w:r w:rsidR="00F94F6D" w:rsidRPr="002E16DA">
        <w:rPr>
          <w:rFonts w:ascii="Helvetica" w:hAnsi="Helvetica" w:cs="Helvetica"/>
        </w:rPr>
        <w:t>s</w:t>
      </w:r>
      <w:r w:rsidRPr="002E16DA">
        <w:rPr>
          <w:rFonts w:ascii="Helvetica" w:hAnsi="Helvetica" w:cs="Helvetica"/>
        </w:rPr>
        <w:t xml:space="preserve"> facing the child analyst who encounter</w:t>
      </w:r>
      <w:r w:rsidR="00F94F6D" w:rsidRPr="002E16DA">
        <w:rPr>
          <w:rFonts w:ascii="Helvetica" w:hAnsi="Helvetica" w:cs="Helvetica"/>
        </w:rPr>
        <w:t>s</w:t>
      </w:r>
      <w:r w:rsidRPr="002E16DA">
        <w:rPr>
          <w:rFonts w:ascii="Helvetica" w:hAnsi="Helvetica" w:cs="Helvetica"/>
        </w:rPr>
        <w:t xml:space="preserve"> such cases</w:t>
      </w:r>
      <w:r w:rsidR="00F94F6D" w:rsidRPr="002E16DA">
        <w:rPr>
          <w:rFonts w:ascii="Helvetica" w:hAnsi="Helvetica" w:cs="Helvetica"/>
        </w:rPr>
        <w:t>. The child analyst</w:t>
      </w:r>
      <w:r w:rsidR="00EA0846" w:rsidRPr="002E16DA">
        <w:rPr>
          <w:rFonts w:ascii="Helvetica" w:hAnsi="Helvetica" w:cs="Helvetica"/>
        </w:rPr>
        <w:t xml:space="preserve"> irrespective</w:t>
      </w:r>
      <w:r w:rsidR="00F94F6D" w:rsidRPr="002E16DA">
        <w:rPr>
          <w:rFonts w:ascii="Helvetica" w:hAnsi="Helvetica" w:cs="Helvetica"/>
        </w:rPr>
        <w:t xml:space="preserve"> of her or his</w:t>
      </w:r>
      <w:r w:rsidR="00EA0846" w:rsidRPr="002E16DA">
        <w:rPr>
          <w:rFonts w:ascii="Helvetica" w:hAnsi="Helvetica" w:cs="Helvetica"/>
        </w:rPr>
        <w:t xml:space="preserve"> clinical discipline must report the abused case to the</w:t>
      </w:r>
      <w:r w:rsidRPr="002E16DA">
        <w:rPr>
          <w:rFonts w:ascii="Helvetica" w:hAnsi="Helvetica" w:cs="Helvetica"/>
        </w:rPr>
        <w:t xml:space="preserve"> judiciary systems. </w:t>
      </w:r>
    </w:p>
    <w:p w:rsidR="002E16DA" w:rsidRPr="002E16DA" w:rsidRDefault="002E16DA" w:rsidP="00EA0846">
      <w:pPr>
        <w:rPr>
          <w:rFonts w:ascii="Helvetica" w:hAnsi="Helvetica" w:cs="Helvetica"/>
        </w:rPr>
      </w:pPr>
    </w:p>
    <w:p w:rsidR="002E16DA" w:rsidRPr="002E16DA" w:rsidRDefault="002E16DA" w:rsidP="002E16DA">
      <w:pPr>
        <w:widowControl w:val="0"/>
        <w:autoSpaceDE w:val="0"/>
        <w:autoSpaceDN w:val="0"/>
        <w:adjustRightInd w:val="0"/>
        <w:rPr>
          <w:rFonts w:ascii="Helvetica" w:hAnsi="Helvetica" w:cs="Helvetica"/>
        </w:rPr>
      </w:pPr>
      <w:r w:rsidRPr="002E16DA">
        <w:rPr>
          <w:rFonts w:ascii="Cambria" w:hAnsi="Cambria" w:cs="Cambria"/>
          <w:b/>
          <w:bCs/>
        </w:rPr>
        <w:t xml:space="preserve">  I want to add that we all know children and adolescents may have ongoing relationships with parents, guardians, extended families, peers, government agencies, schools, and other interested parties. These relationships may be direct or indirect, personal or professional, mediated via direct person-to- person contact or through electronic media. As child </w:t>
      </w:r>
      <w:r w:rsidR="004211DE" w:rsidRPr="002E16DA">
        <w:rPr>
          <w:rFonts w:ascii="Cambria" w:hAnsi="Cambria" w:cs="Cambria"/>
          <w:b/>
          <w:bCs/>
        </w:rPr>
        <w:t>analysts should</w:t>
      </w:r>
      <w:r w:rsidRPr="002E16DA">
        <w:rPr>
          <w:rFonts w:ascii="Cambria" w:hAnsi="Cambria" w:cs="Cambria"/>
          <w:b/>
          <w:bCs/>
        </w:rPr>
        <w:t xml:space="preserve"> be aware of these significant relationships, their importance to the children or adolescents, and the manner in which the practitioner could influence these relationships in order to benefit the welfare and development of the youths. </w:t>
      </w:r>
    </w:p>
    <w:p w:rsidR="002E16DA" w:rsidRPr="002E16DA" w:rsidRDefault="002E16DA" w:rsidP="002E16DA">
      <w:pPr>
        <w:widowControl w:val="0"/>
        <w:autoSpaceDE w:val="0"/>
        <w:autoSpaceDN w:val="0"/>
        <w:adjustRightInd w:val="0"/>
        <w:rPr>
          <w:rFonts w:ascii="Cambria" w:hAnsi="Cambria" w:cs="Cambria"/>
          <w:b/>
          <w:bCs/>
        </w:rPr>
      </w:pPr>
    </w:p>
    <w:p w:rsidR="002E16DA" w:rsidRPr="002E16DA" w:rsidRDefault="002E16DA" w:rsidP="002E16DA">
      <w:pPr>
        <w:widowControl w:val="0"/>
        <w:autoSpaceDE w:val="0"/>
        <w:autoSpaceDN w:val="0"/>
        <w:adjustRightInd w:val="0"/>
        <w:rPr>
          <w:rFonts w:ascii="Helvetica" w:hAnsi="Helvetica" w:cs="Helvetica"/>
        </w:rPr>
      </w:pPr>
      <w:r w:rsidRPr="002E16DA">
        <w:rPr>
          <w:rFonts w:ascii="Cambria" w:hAnsi="Cambria" w:cs="Cambria"/>
          <w:b/>
          <w:bCs/>
        </w:rPr>
        <w:t>           Ordinarily, it is our primary responsibility to act on behalf of the needs of the child or adolescent patient and their families. Some professional responsibilities, however, do not involve the potential treatment needs of a child or adolescent; rather, consultation limited to the provision of evaluation is requested by, and provided to, societal entities, e.g. schools, social agencies, juvenile justice, legal and other court systems. In these circumstances, we, as child Analysts from the outset, clearly delineate the professional’s limited role, to both the child or adolescent and the family. we should also note that the professional’s primary responsibility for rendering scientifically sound psychoanalytical/medical/psychological opinion may run counter to the preferences or needs of the child. We must take into account and actively consider the needs of the child or adolescent and their families, when we are confronted with abusive situations in which the welfare of children and adolescents are jeopardized.</w:t>
      </w:r>
    </w:p>
    <w:p w:rsidR="002E16DA" w:rsidRPr="002E16DA" w:rsidRDefault="002E16DA" w:rsidP="002E16DA">
      <w:pPr>
        <w:widowControl w:val="0"/>
        <w:autoSpaceDE w:val="0"/>
        <w:autoSpaceDN w:val="0"/>
        <w:adjustRightInd w:val="0"/>
        <w:rPr>
          <w:rFonts w:ascii="Cambria" w:hAnsi="Cambria" w:cs="Cambria"/>
          <w:b/>
          <w:bCs/>
        </w:rPr>
      </w:pPr>
    </w:p>
    <w:p w:rsidR="002E16DA" w:rsidRPr="002E16DA" w:rsidRDefault="002E16DA" w:rsidP="002E16DA">
      <w:pPr>
        <w:widowControl w:val="0"/>
        <w:autoSpaceDE w:val="0"/>
        <w:autoSpaceDN w:val="0"/>
        <w:adjustRightInd w:val="0"/>
        <w:rPr>
          <w:rFonts w:ascii="Helvetica" w:hAnsi="Helvetica" w:cs="Helvetica"/>
        </w:rPr>
      </w:pPr>
      <w:r w:rsidRPr="002E16DA">
        <w:rPr>
          <w:rFonts w:ascii="Cambria" w:hAnsi="Cambria" w:cs="Cambria"/>
          <w:b/>
          <w:bCs/>
        </w:rPr>
        <w:t xml:space="preserve">      Reporting to the law authority could potentially impact our therapeutic relationship with our clients unless, it is defined clearly that we are in the role of </w:t>
      </w:r>
      <w:r w:rsidRPr="002E16DA">
        <w:rPr>
          <w:rFonts w:ascii="Cambria" w:hAnsi="Cambria" w:cs="Cambria"/>
          <w:b/>
          <w:bCs/>
        </w:rPr>
        <w:lastRenderedPageBreak/>
        <w:t>evaluators at the beginning of the assessment process.</w:t>
      </w:r>
    </w:p>
    <w:p w:rsidR="002E16DA" w:rsidRPr="002E16DA" w:rsidRDefault="002E16DA" w:rsidP="00EA0846"/>
    <w:sectPr w:rsidR="002E16DA" w:rsidRPr="002E16DA" w:rsidSect="0064425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engXian">
    <w:altName w:val="Microsoft YaHei"/>
    <w:charset w:val="86"/>
    <w:family w:val="script"/>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55"/>
    <w:rsid w:val="000579F1"/>
    <w:rsid w:val="000903FC"/>
    <w:rsid w:val="000D522A"/>
    <w:rsid w:val="000F7972"/>
    <w:rsid w:val="001C3919"/>
    <w:rsid w:val="002D0492"/>
    <w:rsid w:val="002E16DA"/>
    <w:rsid w:val="004211DE"/>
    <w:rsid w:val="00502855"/>
    <w:rsid w:val="0052006C"/>
    <w:rsid w:val="0066152E"/>
    <w:rsid w:val="006A5068"/>
    <w:rsid w:val="007F1031"/>
    <w:rsid w:val="008A28D4"/>
    <w:rsid w:val="00A12A68"/>
    <w:rsid w:val="00B43D29"/>
    <w:rsid w:val="00EA0846"/>
    <w:rsid w:val="00EF2CD9"/>
    <w:rsid w:val="00F94F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 Mann</dc:creator>
  <cp:lastModifiedBy>Rhoda Lois Bawdekar</cp:lastModifiedBy>
  <cp:revision>2</cp:revision>
  <dcterms:created xsi:type="dcterms:W3CDTF">2017-11-20T20:52:00Z</dcterms:created>
  <dcterms:modified xsi:type="dcterms:W3CDTF">2017-11-20T20:52:00Z</dcterms:modified>
</cp:coreProperties>
</file>